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40" w:rsidRPr="00DF1240" w:rsidRDefault="00DF1240" w:rsidP="00DF12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b/>
          <w:sz w:val="20"/>
          <w:szCs w:val="20"/>
          <w:lang w:eastAsia="ru-RU"/>
        </w:rPr>
        <w:t>Избранная библиография (2018 и 2019 гг.)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Архипова О.В., Балакина Т.Ю., Буденная И.О., Ильина Ю.Б. Рейтинговая оценка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метапредметных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достижений обучающихся/</w:t>
      </w:r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/«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Педагогический журнал» Том 9, № 5A, часть II, 2019. – С. 585-595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Архипова О.В., Балакина Т.Ю., Буденная И.О., Ильина Ю.Б. Рейтинговая оценка </w:t>
      </w:r>
      <w:proofErr w:type="spellStart"/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метапредметных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 достижений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начальной школе//«Педагогический журнал», Том 8, №5А, 2018. С. 59-69 ISSN 2223-5434 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Архипова О.В., Буденная И.О., Ильина Ю.Б. Динамическая оценка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метапредметных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образовательных достижений обучающихся начальной школы // Научно-методический журнал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“Научно-методическая работа в образовательной организации”, 2018, № 3 (12) 2018.С. 4-15. ISSN: 2587-9588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Балакина Т.Ю., Буденная И.О., Ильина Ю.Б. Формирование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внутришкольной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системы оценки качества образования и рейтинговой оценки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метапредметных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достижений обучающихся (на примере начальной школы)// журнал Евразийский Союз Ученых (ЕСУ) Ежемесячный научный журнал № 10 (55) / 2018 - 4 часть. – 75 с.- С. 6-11.  ISSN 2411 — 6467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Ильина Ю.Б., Будённая И.О., Балакина Т.Ю. Вольфовская Е.Б., Варакина Ю.А.,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Иванющенко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Т.Ю. Динамическая оценка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метапредметных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образовательных результатов начального общего образования: методические рекомендации </w:t>
      </w:r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/  –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СПб: СПб АППО, 2018. – 60 с. – (Петербургский опыт общего образования). – ISBN 978-5-7434-0774-3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Архипова О.В., Буденная И.О., Ильина Ю.Б. Динамическая оценка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метапредметных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образовательных достижений обучающихся начальной школы // Научно-методический журнал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“Научно-методическая работа в образовательной организации”, 2018, № 3 (12) 2018.С. 4-15. ISSN: 2587-9588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>https://articulus-info.ru/stati-zhurnala-3-2018-g-nauchno-metodicheskij-zhurnal-nauchno-metodicheskaya-rabota-v-obrazovatelnoj-organizatsii/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Балакина Т.Ю., Буденная И.О., Ильина Ю.Б. Формирование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внутришкольной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системы оценки качества образования и рейтинговой оценки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метапредметных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достижений обучающихся (на примере начальной школы)// журнал Евразийский Союз Ученых (ЕСУ) Ежемесячный научный журнал № 10 (55) / 2018 - 4 часть. – 75 с.- С. 6-11.  </w:t>
      </w:r>
      <w:r w:rsidRPr="00DF124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ISSN 2411 — 6467 </w:t>
      </w:r>
      <w:r w:rsidRPr="00DF1240">
        <w:rPr>
          <w:rFonts w:ascii="Arial" w:eastAsia="Times New Roman" w:hAnsi="Arial" w:cs="Arial"/>
          <w:sz w:val="20"/>
          <w:szCs w:val="20"/>
          <w:lang w:val="en-US" w:eastAsia="ru-RU"/>
        </w:rPr>
        <w:br/>
        <w:t>http://euroasia-science.ru/wp-content/uploads/2018/11/Euroasia_4_part_22.pdf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Багдонас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С.В. Акцентное чтение в младшей группе сказки Джулии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Дональдсон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«Улитка и кит» с использованием технологии продуктивного чтения. Тема «Веселое путешествие» https://nsportal.ru/detskii-sad/hudozhestvennaya-literatura/2020/05/14/aktsentnoe-chtenie-v-mladshey-gruppe-skazki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Баранцова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А.Н. Характеристика русской исторической живописи конца XIX https://nsportal.ru/node/4031021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Бутяев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М.А. Проектирование урока русского языка//Петербургский урок: материалы конкурса «Новое качество урока в начальной школе. Работаем по ФГОС». – СПб: СПб АППО,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Вып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. 2 (15). – 2019. – 193 с.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Быкова Н. Е. Прием визуализации и развитие творческого мышления при изучении концепта на уроке французского языка и литературы в российской школе // Русистика и современность / под. ред. И. П.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Лысаковой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, Е. А.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Железняковой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. Часть 1. СПб.: Северная звезда, 2018. С. 393-399.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Обухова М. Ю.,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Гарвацкая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Н. И. Лирические идеограммы как один из способов выражения авторской позиции с помощью концептов-архетипов (на примере русского и французского языков) // Русистика и современность / под. ред. И. П.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Лысаковой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, Е. А.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Железняковой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. Часть 1. СПб.: Северная звезда, 2018. С. 400-406.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Быкова Н.Е. Феномен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интертекстуальности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: нестандартные приемы работы с аутентичными текстами//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Шатиловские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чтения. Концептуальная парадигма в контексте глобализации: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инноватика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в иноязычном образовании: сб.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науч.тр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-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Спб</w:t>
      </w:r>
      <w:proofErr w:type="spellEnd"/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. :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ПОЛИТЕХ-ПРЕСС, 2019. - с.37-43. https://www.elibrary.ru/item.asp?id=41418239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Винницкий Ю. А., Григорьев А. Т., Калашникова М. А. Опыт развития школьной пространственно-предметной среды на основе свободных программно-аппаратных платформ для реализации предпрофессиональной подготовки и профессиональной ориентации обучающихся. Проблемы и перспективы внедрения свободного программного обеспечения в образовательных учреждениях Санкт-Петербурга. Мат-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лы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XII конференции. – СПб: ГБУ ДПО «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СПбЦОКОиИТ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», 2019. ISBN 978-5-91454-137-5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Винницкий Ю.А. 3D печать в проектной деятельности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>(из опыта работы)/Проблемы и перспективы внедрения свободного программного обеспечения в образовательных организациях Санкт-Петербурга. Мат-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лы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XIконференции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. – СПб: ГБУ ДПО «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СПбЦОКОиИТ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», 2018. ISBN 978-5-91454-131-3.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Власова </w:t>
      </w:r>
      <w:proofErr w:type="spellStart"/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Е.Г.«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Использование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метода проектов в среднем дошкольном возрасте».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>емидова Т.Л. «Игры с песком как эффективная технология в практике развития современного ДОУ»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>Издательство ЧОУ «Эпиграф», 2018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>ISBN 978-5-9909365-4-6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Голубева И.И.,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Зигле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Л.А. «Социальное партнёрство как один из критериев эффективности проектного менеджмента»// Академический вестник. СПб АППО-2019.-№1- С.38-41. ISSN 1998-6807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Голубева И.И.,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Зигле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Л.А., Микшина Е.П. «Психолого-педагогическое сопровождение в Центре интегративного воспитания»//Материалы V Международной научно-практической конференции. ФГБОУ ВО «Московский государственный психолого-педагогический университет». 2019.-С.214-217. ISBN 978-5-94051-198-4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Григорьев А.Т, Винницкий Ю.А. "Игровая робототехника для юных программистов и конструкторов: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mBot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mBlock"БХВ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-Петербург, ISBN: 978-5-9775-4030-8, 2019, страниц: 240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Григорьев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>А.Т.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>, Винницкий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Ю.А.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>УМК «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Scratch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Arduino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для юных программистов и конструкторов»/ Сборник: Петербургская школа: ИННОВАЦИИ© Издательство «НКТ», Комитет по образованию Санкт-Петербурга, 2019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>ISBN 978-5-907053-17-5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Григорьев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А.Т.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, Юрий Винницкий. Игровая робототехника для юных </w:t>
      </w:r>
      <w:proofErr w:type="spellStart"/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программи-стов</w:t>
      </w:r>
      <w:proofErr w:type="spellEnd"/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и конструкторов: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mBot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mBlock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. –СПб.: BHV, 2019. ISBN 978-5-9775-4030-8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Григорьева</w:t>
      </w:r>
      <w:r w:rsidRPr="00DF124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DF124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.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DF124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. LA "ROUTE DE LA VIE".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>Региональное методическое приложение к журналу «Просвещение. Иностранные языки. Центр лингвистического образования АО» Символы Победы (обучающие материалы на французском языке). Издательство «Просвещение», 2020, с. 12 https://cloud.prosv.ru/s/cE8KDcTPySd4nEy#pdfviewer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Денисова </w:t>
      </w:r>
      <w:proofErr w:type="spellStart"/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А.А.,Гаврилова</w:t>
      </w:r>
      <w:proofErr w:type="spellEnd"/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А.Ю. Проблема изучения особенностей развития УУД-классификации у младших школьников. «Сборник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Герценовских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чтений -2019». РИНЦ.2019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Динамическая оценка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метапредметных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образовательных результатов начального общего образования: методические рекомендации / Ильина Ю.Б., Будённая И.О., Балакина Т.Ю. </w:t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Вольфовская Е.Б., Варакина Ю.А.,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Иванющенко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Т.Ю. – СПб: СПб АППО, 2018. – 60 с. – (Петербургский опыт общего образования). – ISBN 978-5-7434-0774-3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Дубина Г.Г. Методическая разработка внеклассного мероприятия «Чрезвычайные ситуации» http://obrazshkola.ru/material/3636_1.rar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Зезкова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М.А. «Живых» школ становится больше, чем «мертвых». Авторская колонка Петербургский дневник, №206 от 5 ноября 2019, с. 5 https://cdn.spbdnevnik.ru/uploads/archive/attach/1374/cfe8005bd9.pdf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Зезкова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М.А. Быть верным профессии и детям Статья Педагогические вести. Газета РГПУ им. А.И. Герцена № 37-42 (2899/2904), ноябрь-декабрь, 2019, с. 3 https://www.herzen.spb.ru/uploads/nmelnik/files/Gazeta%2037-42%202019%20inet%287%29.pdf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Зезкова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М.А. ЕГЭ и французское министерство: что общего? Авторская колонка Петербургский дневник, №108-109 от 19 июня 2019, с. 5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https://cdn.spbdnevnik.ru/uploads/archive/attach/1275/00a2de5a96.pdf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Зезкова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М.А. Заходить в класс только с хорошим настроением! Статья Петербургский дневник №100-101 от 5 июня 2019, с. 5 https://cdn.spbdnevnik.ru/uploads/archive/attach/1269/da6e7a4076.pdf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Зезкова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М.А. Зачем нужна цифровая педагогика. Авторская колонка Петербургский дневник, №162 от 3 сентября 2019, с. 5 https://cdn.spbdnevnik.ru/uploads/archive/attach/1323/c996e3614e.pdf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Зезкова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М.А. Как выжить в четверть контрастов. Авторская колонка Петербургский дневник, №4-5 от 15 января 2020, с. 5 https://cdn.spbdnevnik.ru/uploads/archive/attach/1424/15b5eea1d5.pdf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Зезкова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М.А., Методическая разработка «Применение технологий интегрированного обучения в реализации концепции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акмеологического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проектирования» http://www.gym171.spb.ru/metodmaterialN.html#resursmaterialN.html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Скворцова Т.А., Калинина О.Б. Бинарный урок "Научное познание" (математика/обществознание) http://www.gym171.spb.ru/metodmaterialN.html#resursmaterialN.html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Зигле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Л.А., Голубева И.И., Микшина Е.П. «От ранней помощи к совместному образованию (из опыта организации психолого-педагогического сопровождения детей с ТНМР и их семей в дошкольной организации»// Образование обучающихся с тяжёлыми множественными нарушениями развития. Сборник материалов Всероссийской научно-практической конференции с международным участием. Псков 2018.-С.56-62. ISBN 978-5-91116-797-4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Качанова М. В. Статья "Детская иллюстрация как образец самобытного творчества и толчок для духовно - нравственно развития ребенка на примере В.Г.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Сутеева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" ЛЯ19038662 25/03/2020 https://infourok.ru/statya-detskaya-illyustraciya-kak-obrazec-samobytnogo-tvorchestva-i-tolchok-dlya-duhovno-nravstvenno-razvitiya-rebenka-na-primer-4216348.html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Качанова М. В. Статья "Перелетные птицы России" ЛЦ97057637 25/03/2020 https://infourok.ru/statya-pereletnye-pticy-rossii-4216406.html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Качанова М. В. Статья "Формирование здоровой культуры поведения и традиций в школе и семье" ЧТ94405036 17/02/2020 https://infourok.ru/statya-formirovanie-zdorovoj-kultury-povedeniya-i-tradicij-v-shkole-i-seme-4148322.html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Кибальник Т.П.,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Муштавинская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И.В, Обухова М.Ю,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Подшибякина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Л.В. Образовательный ресурс «Горизонт – Личный кабинет педагога и обучающегося». Петербургская школа: инновации / Сост. </w:t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Кибальник Т.П.,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Муштавинская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И.В., Обухова М.Ю. Программа «Горизонт»: личный кабинет педагога и обучающегося в условиях внедрения ФГОС СОО и реализации предметных концепций на основе технологии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Blockchain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// Непрерывное образование в Санкт-Петербурге. 2018.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Вып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. 1. С. 31-38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Ковалева Н.В. Интегрированное мероприятие "Интеллектуально-спортивный турнир "Большая игра.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Методич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библиотека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ИПКиПП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03.02.2020 https://www.institute-of-education.com/methodlib/427/167571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Ковалева Н.В. Первое апреля во Франции. Сценарий внеурочного занятия в начальной школе.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Методич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библиотека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ИПКиПП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01.04.2020 https://www.institute-of-education.com/methodlib/28/210120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Ковалева Н.В. Сценарий праздника "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Noёl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à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la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russe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" ДБ-881447 26.12.2019 https://infourok.ru/scenarij-prazdnika-noyol-%C3%A0-la-russe-4024341.html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Ковалева Н.В. Три вектора интеграции проектной деятельности.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Методич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библиотека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ИПКиПП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10.05.2020 https://www.institute-of-education.com/methodlib/1876/210456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Колосова Т.А.  Защитное поведение умственно отсталых детей и подростков в ситуации фрустрации // Психологическая наука и практика инновации в образовании: материалы Пятой конференции психологов образования Сибири. 2018. С. 347-352.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Колосова Т.А., Александрова Т.П.,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Мясникова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С.Л.,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Басманова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Г.П. Роль системы дополнительного образования в развитии ребенка с ограниченными возможностями здоровья: взгляд родителей / В сборнике: Проблемы взаимодействия науки и общества сборник статей Международной научно-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практической конференции. 2019. С. 130-135.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Колосова Т.А.,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Кац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Е.Э.,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Бизюк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А.П., Сорокин В.М Нейропсихологический аспект исследования орфографической компетенции младших школьников // Вестник Оренбургского государственного университета. 2018. № 6 (218). С. 103-109.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Колосова Т.А.,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Кац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Е.Э.,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Бизюк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А.П., Сорокин В.М Нейропсихологическая оценка когнитивных функций при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дизорфографии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/ В </w:t>
      </w:r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сборнике:  Современные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тенденции развития образования, науки и технологий Сборник научных трудов по материалам VII международной научно-практической конференции. Под общей редакцией А.В. Туголукова. 2018. С. 69-72.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Колосова Т.А.,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Кац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Е.Э.,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Бизюк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А.П., Сорокин В.М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Особенности когнитивных процессов у младших школьников с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дизорфографией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/ В сборнике: Проблемы и перспективы развития экспериментальной науки сборник статей Международной научно-практической </w:t>
      </w:r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конференции :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в 5 ч.. 2018. С. 234-238.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Колосова Т.А.,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Кац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Е.Э.,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Бизюк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А.П., Сорокин В.М. Гендерные различия в формировании орфографической компетенции: нейропсихологический анализ / 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сборнике: Научный форум: Педагогика и психология Сборник статей по материалам XIX международной научно-практической </w:t>
      </w:r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конференции .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2018. С. 55-59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Колосова Т.А.,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Кац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Е.Э.,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Бизюк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А.П., Сорокин В.М. Половой диморфизм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дизорфографических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проявлений в контексте нейропсихологического анализа // Мир педагогики и психологии. №11, 2018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Колосова Т.А.,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Кац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Е.Э.,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Бизюк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А.П., Сорокин В.М. Факторный анализ в нейропсихологической оценке когнитивных функций при </w:t>
      </w:r>
      <w:proofErr w:type="spellStart"/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дизорфографии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 /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/ Вестник Оренбургского государственного университета. 2018. № 5 (217). С. 6-14.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Колосова Т.А.,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Рясная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Е.Н., Суворова В.Е.,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Трушталевская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Л.Е Отношение родителей детей с ограниченными возможностями здоровья к системе дополнительного образования / В сборнике: Инновационные механизмы решения проблем научного развития / Сборник статей Международной научно-практической конференции. 2019. С. 247-254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Креславская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О.А.; ред.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Матина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Г.О. – СПб., 2020, с. 43-45 http://www.eduforum.spb.ru/arhiv/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Кудрявцева А.А. Обогащение игровой практики детей посредством современной детской художественной литературы https://nsportal.ru/detskii-sad/vospitatelnaya-rabota/2020/05/13/obogashchenie-igrovoy-praktiki-detey-posredstvom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Курцева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Е.Г.,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Трошнева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Е.Н.Мониторинг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самостоятельной контрольно-оценочной деятельности обучающихся как элемент внутренней системы оценки качества образования. Непрерывное образование в Санкт-Петербурге. Выпуск 1(7). СПб, АППО.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Денисова </w:t>
      </w:r>
      <w:proofErr w:type="spellStart"/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А.А.,Гаврилова</w:t>
      </w:r>
      <w:proofErr w:type="spellEnd"/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А.Ю. Проблема изучения особенностей развития УУД-классификации у младших школьников. «Сборник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Герценовских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чтений -2019». РИНЦ.2019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Курцева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Е.Г.,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Трошнева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Е.Н.Мониторинг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самостоятельной контрольно-оценочной деятельности обучающихся как элемент внутренней системы оценки качества образования. Непрерывное образование в Санкт-Петербурге. Выпуск 1(7). СПб, АППО.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Литература. 10 класс. Учеб. для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общеобразоват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организаций. Базовый уровень. В 2 ч. Ч. 1 / Н.М.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Свирина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, С.В. Федоров, М.Ю. Обухова и др.; под общ. ред. Л.А. Вербицкой. – М.: Просвещение, 2017.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проектирования учебно-методической документации дошкольного образования для групп различной направленности»// Санкт-Петербург. 2019. ISBN 978-5-00125-280-14-klasse-2493642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Мушарова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Е.Н. Интегрированное занятие в 4 классе. ОРКСЕ-Французский язык.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Методич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библиотека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ИПКиПП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17.12.2019 https://www.institute-of-education.com/methodlib/28/107421/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Мушарова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Е.Н. Интегрированное занятие в 4 классе. ОРКСЕ-Французский язык.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Методич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библиотека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ИПКиПП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10.05.2020 https://www.institute-of-education.com/methodlib/28/178852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Обухова М.Ю., Белова О.А., Васильева М.А.,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Гахариа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И.А., Кирьянова А.Е.,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Скорцова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Т.А., </w:t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Пирадова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В.И. "Книга как средство развития исследовательского поведения</w:t>
      </w:r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"  /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/сборник научных статей по итогам Межрегиональной научно-практической конференции с международным участием "Детский сад будущего: ориентир на успех каждого ребенка». СПб АППО, 2019</w:t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t>олякова М.Н. "Предметная среда развития ребенка дошкольного возраста. От детских садов ПИДО до наших дней" Современный детский сад. № 1. 2019. УДК:37.02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Полякова М.Н. Образовательная среда детского сада как условие и средство поддержки исследовательского поведения детей дошкольного возраста" Детский сад: теория и практика. №5-6. 2018. ISSN: 2220-9700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Прозорова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Н.В. Духовно-нравственные ценности в спектре социально-психологических условий образовательной среды, направленной на формирование целостной личности подростков. Современная наука: Актуальные проблемы теории и практики. Серия Познание. №08. 2018. с. 37-40.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Прозорова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Н.В. Особенности образовательной среды, обогащенной духовно-нравственными ценностями. Современная наука: Актуальные проблемы теории и практики. Серия Познание. №09. 2018. с. 69-75.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Р.В. Демьянчук, А.В. Федорова. Психологические факторы профессионально-личностного саморазвития педагога дополнительного образования детей //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Ананьевские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чтения – 2018: психология личности: традиции и современность: материалы международной научной конференции, 23 – 26 октября 2018 года / Под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общ.ред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Н.В. Гришиной, С.Н. Костроминой. Отв.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Ред. И.Р.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Муртазина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, М.О.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Аванесян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. СПб.: Айсинг, 2018 С. 421-422.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Р.В. Демьянчук, М.В. Ванина. Личностная обусловленность проекта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профессионального развития у студентов гуманитарного профиля //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Ананьевские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чтения – 2018: психология личности: традиции и современность: материалы международной научной конференции, 23 – 26 октября 2018 года / Под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общ.ред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Н.В. Гришиной, С.Н. Костроминой. Отв.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Ред. И.Р.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Муртазина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, М.О.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Аванесян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. СПб.: Айсинг, 2018.  С.380-381.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Руднева В.М. Психологическая помощь учащимся при утратах /      В сборнике материалов XXIII международной научно-практической конференции “Служба практической психологии в системе образования Санкт-Петербурга / Под общ. ред. С.М.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Шингаева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– СПб.: СПб АППО, 2019.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Руднева Д.А.  Работа с семьями социального риска» в сборнике материалов XXIII международной научно-практической конференции “Служба практической психологии в системе образования Санкт-Петербурга / Под общ. ред. С.М.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Шингаева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– СПб.: СПб АППО, 2019.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Руднева Д.А. Психологическое консультирование родителей посредством работы с их личной семейной историей / В сб.  материалов Международного конгресса «Психотерапия, психология, психиатрия на страже душевного здоровья!», СПб, 2019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Савенкова А.В. Сопровождение педагогом сюжетно - ролевой игры детей старшей группы «Путешествие в Антарктику» по мотивам произведения Д.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Дональдсон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«Улитка и кит» https://nsportal.ru/detskii-sad/vospitatelnaya-rabota/2020/05/13/soprovozhdenie-pedagogom-syuzhetno-rolevoy-igry-detey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Сборник по материалам городской научно-практической конференции «Непрерывное профессиональное образование педагога: проблемы и решения»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Севрюгина Г. П. Методическая разработка по технологии https://multiurok.ru/files/metodicheskaia-razrabotka-po-tekhnologii.html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Севрюгина Г. П. Урок развития речи. 2 класс https://multiurok.ru/files/urok-razvitiia-rechi-11.html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Севрюгина Г. П. Урок развития речи. 2 класс https://znanio.ru/media/metodicheskaya-razrabotka-urok-razvitiya-rechi-2497650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Соколова Е. Ю. Внедрение курса «экологический менеджмент» в программы дополнительного образования школьников. ТЕОРИЯ И ПРАКТИКА СОВРЕМЕННОЙ ПЕДАГОГИКИ: сборник статей Международной научно-практической конференции. – Пенза: МЦНС «Наука и Просвещение». – 2020. – с.207. https://elibrary.ru/item.asp?id=42824286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Солнцева О.В.,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Езопова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С.А. Образовательный проект как способ поддержки спонтанной игры дошкольников // Дошкольное воспитание. Научно-методический журнал. 2019, М., № 11-12. С. 90-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96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Солнцева О.В.,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Езопова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С.А. Образовательный проект как способ поддержки спонтанной игры дошкольников // Дошкольное воспитание. Научно-методический журнал. 2019, М., № 11-12. (продолжение) С. 74-81.</w:t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Солнцева О.В.,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Езопова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С.А. Поддержка спонтанной игры как условие успешности ребенка дошкольного возраста //Детский сад будущего: ориентир на успех каждого ребенка: сборник научных статей по материалам восьмой межрегиональной научно-практической конференции с международным участием 28 марта 2019 года / ред. кол. Овечкина Т.А.,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Задворная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М.С.,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Крулехт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М.В., Ковалева Е.Б.,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Тельнюк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И.В. – СПб.: Изд-во СПб АППО. Выпуск № 7, 2019. С. 171-178</w:t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Солнцева О.В.,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Езопова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С.А. Поддержка спонтанной игры как условие успешности ребенка дошкольного возраста //Детский сад будущего: ориентир на успех каждого ребенка: сборник научных статей по материалам восьмой межрегиональной научно-практической конференции с международным участием 28 марта 2019 года / ред. кол. Овечкина Т.А.,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Задворная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М.С.,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Крулехт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М.В., Ковалева Е.Б.,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Тельнюк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И.В. – СПб.: Изд-во СПб АППО. Выпуск № 7, 2019. С. 171-178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Солнцева О.В.,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Езопова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С.А. Практики воспитания дошкольников в изменяющейся социокультурной ситуации // Дошкольное воспитание. Научно-методический журнал. М., 2019, № 10. С. 74-80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Солнцева О.В.,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Езопова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С.А., Сергиенко Т.Е., Петрова О.А. Практики воспитания дошкольников как условие поддержки позитивной социализации //Инновации в дошкольном образовании: вариативные треки непрерывного образования. Материалы 6 ежегодной городской ярмарки инноваций </w:t>
      </w:r>
      <w:proofErr w:type="spellStart"/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дошк.работников</w:t>
      </w:r>
      <w:proofErr w:type="spellEnd"/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Адмир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района, 17 апреля 2019 года. - СПб: Реноме., 2019, с. 293-297.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Солнцева О.В.,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Езопова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С.А., Сергиенко Т.Е., Петрова О.А. Практики воспитания дошкольников как условие поддержки позитивной социализации //Инновации в дошкольном образовании: вариативные треки непрерывного образования. Материалы 6 ежегодной городской ярмарки инноваций </w:t>
      </w:r>
      <w:proofErr w:type="spellStart"/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дошк.работников</w:t>
      </w:r>
      <w:proofErr w:type="spellEnd"/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Адмир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. района, 17 апреля 2019 года. - СПб: Реноме., 2019, с. 293-297.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Умрихина Т.Д. Конспект занятия по познавательно-исследовательской деятельности в старшей группе по книге Д.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Дональдсон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«Улитка и кит» https://www.maam.ru/detskijsad/konspekt-zanjatija-po-poznavatelno-isledovatelskoi-dejatelnosti-v-starshei-grupe-po-knige-d-donaldson-ulitka-i-kit.html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Учебно-методический комплекс по формированию функциональной грамотности «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ПРОтекст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» / под общей ред. Т.П. Кибальник, И.В.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Муштавинской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, М.Ю. Обуховой. – СПб.: ГБОУ гимназия № 171, 2019. http://gym171.spb.ru/protekst.html http://www.gym171.spb.ru/metodmaterialN.html#resursmaterialN.html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Харенко Е.А. «Учебно-методическое пособие для учителей математики, истории, литературы и учащихся 5-7 классов «Был город-фронт, была блокада» // Петербургская школа: инновации. СПб., 2018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Харенко Е.А., учитель математики Методические разработки финалистов Международного конкурса «Уроки Победы».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Метапредметный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урок «Был город-фронт, была блокада» Издательство «Просвещение», 2020 https://prosv.ru/pobeda/42.html 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Царёва Ю.А. Проектная деятельность как способ повышения учебной мотивации на уроках географии // География: развитие науки и образования. Часть II. Коллективная монография. – СПб: Изд-во РГПУ им. Герцена, 2018. – С.467-469</w:t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Царёва Ю.А. Проектная деятельность как способ формирования экологической культуры на уроках географии // Вектор развития современного естественнонаучного образования [Электронный ресурс]: сборник трудов Международной научно-практической конференции (12–13 октября 2018 г., г. Якутск) / [под ред. К. Е. Егоровой, В. В.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Нохсорова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>]. – Электрон. текст</w:t>
      </w:r>
      <w:proofErr w:type="gram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дан. (4,4 Мб). – Киров: Изд-во МЦИТО, 2019. – С. 52-53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Чернова М. А. Обучение французскому языку с использованием технологий ДО. МП-2587937 https://znanio.ru/media/obuchenie-frantsuzskomu-yazyku-v-4-klasse-s-ispolzovaniem-tehnologij-do-2587937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Чернова М.А.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Лэпбук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– интерактивная игрушка и интегрированное средство обучения МП-2493634 https://znanio.ru/media/lepbuk-interaktivnaya-igrushka-i-integrirovannoe-sredstvo-obucheniya-2493634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Чернова М.А. Материал для отработки спряжения французских глаголов 3 группы в 4 классе МП-2493642 https://znanio.ru/media/material-dlya-otrabotki-spryazheniya-frantsuzskih-glagolov-3-gruppy-v-</w:t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Чернова М.А. Наглядное пособие для введения темы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Passé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F1240">
        <w:rPr>
          <w:rFonts w:ascii="Arial" w:eastAsia="Times New Roman" w:hAnsi="Arial" w:cs="Arial"/>
          <w:sz w:val="20"/>
          <w:szCs w:val="20"/>
          <w:lang w:eastAsia="ru-RU"/>
        </w:rPr>
        <w:t>Composé</w:t>
      </w:r>
      <w:proofErr w:type="spellEnd"/>
      <w:r w:rsidRPr="00DF1240">
        <w:rPr>
          <w:rFonts w:ascii="Arial" w:eastAsia="Times New Roman" w:hAnsi="Arial" w:cs="Arial"/>
          <w:sz w:val="20"/>
          <w:szCs w:val="20"/>
          <w:lang w:eastAsia="ru-RU"/>
        </w:rPr>
        <w:t xml:space="preserve"> в 3-4 классах. МП-2493646 https://znanio.ru/media/naglyadnoe-posobie-dlya-vvedeniya-temy-passe-compose-v-3-4-klassah-2493646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Чернова М.А. Путешествие по Франции. Программа на внеурочной деятельности для 4 класса. МП-2493641 https://znanio.ru/media/puteshestvie-po-frantsii-programma-na-vneurochnoj-deyatelnosti-dlya-4-klassov-2493641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Чернова М.А. Рабочая программа по французскому языку для 4 класса. МП-0362228 https://znanio.ru/media/rabochaya_programma_po_frantsuzskomu_yazyku_dlya_4_klassa-362228</w:t>
      </w:r>
      <w:r w:rsidRPr="00DF124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Якубович В.В. Образовательный проект «А дома лучше» для детей младшего дошкольного возраста https://www.maam.ru/detskijsad/obrazovatelnyi-proekt-dlja-detei-mladshego-doshkolnogo-vozrasta-tema-a-doma-luchshe-ch-1.html</w:t>
      </w:r>
    </w:p>
    <w:p w:rsidR="00DF1240" w:rsidRPr="00DF1240" w:rsidRDefault="00DF1240" w:rsidP="00DF12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1240">
        <w:rPr>
          <w:rFonts w:ascii="Arial" w:eastAsia="Times New Roman" w:hAnsi="Arial" w:cs="Arial"/>
          <w:sz w:val="20"/>
          <w:szCs w:val="20"/>
          <w:lang w:eastAsia="ru-RU"/>
        </w:rPr>
        <w:t>https://zdorovieschool.wixsite.com/spb2016/blank-2; http://www.school204.ru/images/Documents_2018-19/Innovatcionnaia_deiatelnost/Sdelaem_vmeste/OBSHCHAIA_PREZENTATCIIa.pd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f</w:t>
      </w:r>
    </w:p>
    <w:sectPr w:rsidR="00DF1240" w:rsidRPr="00DF1240" w:rsidSect="00B255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40"/>
    <w:rsid w:val="00B17AC2"/>
    <w:rsid w:val="00B2550F"/>
    <w:rsid w:val="00D9589C"/>
    <w:rsid w:val="00DF1240"/>
    <w:rsid w:val="00F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2E64B"/>
  <w15:chartTrackingRefBased/>
  <w15:docId w15:val="{860040C2-0246-894D-82BF-8D86276E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87E"/>
    <w:rPr>
      <w:b/>
      <w:bCs/>
    </w:rPr>
  </w:style>
  <w:style w:type="paragraph" w:styleId="a4">
    <w:name w:val="List Paragraph"/>
    <w:basedOn w:val="a"/>
    <w:uiPriority w:val="34"/>
    <w:qFormat/>
    <w:rsid w:val="00F648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1240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DF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3502</Words>
  <Characters>19963</Characters>
  <Application>Microsoft Office Word</Application>
  <DocSecurity>0</DocSecurity>
  <Lines>166</Lines>
  <Paragraphs>46</Paragraphs>
  <ScaleCrop>false</ScaleCrop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2020-05-18T06:52:00Z</dcterms:created>
  <dcterms:modified xsi:type="dcterms:W3CDTF">2020-05-18T07:05:00Z</dcterms:modified>
</cp:coreProperties>
</file>